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BodyText"/>
        <w:rPr>
          <w:sz w:val="20"/>
        </w:rPr>
      </w:pPr>
    </w:p>
    <w:p w14:paraId="000F39BC" w14:textId="77777777" w:rsidR="006D7C20" w:rsidRDefault="006D7C20">
      <w:pPr>
        <w:pStyle w:val="BodyText"/>
        <w:rPr>
          <w:sz w:val="20"/>
        </w:rPr>
      </w:pPr>
    </w:p>
    <w:p w14:paraId="632692F9" w14:textId="77777777" w:rsidR="006D7C20" w:rsidRDefault="006D7C20">
      <w:pPr>
        <w:pStyle w:val="BodyText"/>
        <w:spacing w:before="1"/>
        <w:rPr>
          <w:sz w:val="16"/>
        </w:rPr>
      </w:pPr>
    </w:p>
    <w:p w14:paraId="59E144B5" w14:textId="77777777"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BodyText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BodyText"/>
        <w:rPr>
          <w:b/>
          <w:sz w:val="44"/>
        </w:rPr>
      </w:pPr>
    </w:p>
    <w:p w14:paraId="7093D775" w14:textId="77777777" w:rsidR="006D7C20" w:rsidRDefault="006D7C20">
      <w:pPr>
        <w:pStyle w:val="BodyText"/>
        <w:spacing w:before="2"/>
        <w:rPr>
          <w:b/>
          <w:sz w:val="44"/>
        </w:rPr>
      </w:pPr>
    </w:p>
    <w:p w14:paraId="72BD8907" w14:textId="77777777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proofErr w:type="spellStart"/>
      <w:r w:rsidR="00686B44">
        <w:rPr>
          <w:b/>
          <w:sz w:val="28"/>
          <w:szCs w:val="28"/>
        </w:rPr>
        <w:t>трошачна</w:t>
      </w:r>
      <w:proofErr w:type="spellEnd"/>
      <w:r w:rsidR="00686B44">
        <w:rPr>
          <w:b/>
          <w:sz w:val="28"/>
          <w:szCs w:val="28"/>
        </w:rPr>
        <w:t xml:space="preserve"> машина</w:t>
      </w:r>
      <w:r w:rsidR="00DD1EB7">
        <w:rPr>
          <w:b/>
          <w:sz w:val="28"/>
          <w:szCs w:val="28"/>
        </w:rPr>
        <w:t xml:space="preserve"> със сито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BodyText"/>
        <w:spacing w:before="11"/>
        <w:rPr>
          <w:b/>
          <w:sz w:val="51"/>
        </w:rPr>
      </w:pPr>
    </w:p>
    <w:p w14:paraId="7E1F97C9" w14:textId="77777777" w:rsidR="006D7C20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proofErr w:type="spellStart"/>
      <w:r w:rsidR="00686B44">
        <w:t>Гугуланови</w:t>
      </w:r>
      <w:proofErr w:type="spellEnd"/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77777777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гр.</w:t>
      </w:r>
      <w:r>
        <w:rPr>
          <w:b/>
          <w:spacing w:val="-2"/>
          <w:sz w:val="24"/>
        </w:rPr>
        <w:t xml:space="preserve"> </w:t>
      </w:r>
      <w:r w:rsidR="00686B44">
        <w:rPr>
          <w:b/>
          <w:spacing w:val="-2"/>
          <w:sz w:val="24"/>
        </w:rPr>
        <w:t>Кърджали</w:t>
      </w:r>
      <w:r w:rsidR="00DF158F">
        <w:rPr>
          <w:b/>
          <w:sz w:val="24"/>
        </w:rPr>
        <w:t xml:space="preserve">, </w:t>
      </w:r>
      <w:r w:rsidR="00DF158F" w:rsidRPr="00DF158F">
        <w:rPr>
          <w:b/>
          <w:sz w:val="24"/>
        </w:rPr>
        <w:t>ул</w:t>
      </w:r>
      <w:r w:rsidR="00686B44">
        <w:rPr>
          <w:b/>
          <w:sz w:val="24"/>
        </w:rPr>
        <w:t xml:space="preserve">. Промишлена 48, </w:t>
      </w:r>
      <w:r w:rsidR="00F932E4">
        <w:rPr>
          <w:b/>
          <w:sz w:val="24"/>
        </w:rPr>
        <w:t>6</w:t>
      </w:r>
      <w:r w:rsidR="00686B44">
        <w:rPr>
          <w:b/>
          <w:sz w:val="24"/>
        </w:rPr>
        <w:t>6</w:t>
      </w:r>
      <w:r w:rsidR="00F932E4">
        <w:rPr>
          <w:b/>
          <w:sz w:val="24"/>
        </w:rPr>
        <w:t>00</w:t>
      </w:r>
    </w:p>
    <w:p w14:paraId="5F29F67D" w14:textId="77777777" w:rsidR="006D7C20" w:rsidRDefault="006D7C20">
      <w:pPr>
        <w:pStyle w:val="BodyText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BodyText"/>
        <w:rPr>
          <w:b/>
        </w:rPr>
      </w:pPr>
    </w:p>
    <w:p w14:paraId="2250319F" w14:textId="77777777" w:rsidR="006D7C20" w:rsidRPr="000C7AB7" w:rsidRDefault="00210195" w:rsidP="00686B44">
      <w:pPr>
        <w:pStyle w:val="BodyText"/>
        <w:spacing w:before="27"/>
        <w:ind w:left="215" w:right="112"/>
        <w:jc w:val="both"/>
      </w:pPr>
      <w:r>
        <w:rPr>
          <w:b/>
          <w:i/>
        </w:rPr>
        <w:t>Обект на процедурата</w:t>
      </w:r>
      <w:r>
        <w:rPr>
          <w:i/>
        </w:rPr>
        <w:t>: „</w:t>
      </w:r>
      <w:r w:rsidR="000C7AB7">
        <w:t>Доставка</w:t>
      </w:r>
      <w:r w:rsidR="000C7AB7" w:rsidRPr="00686B44">
        <w:t>,</w:t>
      </w:r>
      <w:r w:rsidR="000C7AB7" w:rsidRPr="000C7AB7">
        <w:t xml:space="preserve"> </w:t>
      </w:r>
      <w:r w:rsidR="000C7AB7" w:rsidRPr="006B622F">
        <w:t xml:space="preserve">монтаж и въвеждане в експлоатация на </w:t>
      </w:r>
      <w:proofErr w:type="spellStart"/>
      <w:r w:rsidR="00686B44">
        <w:t>трошачна</w:t>
      </w:r>
      <w:proofErr w:type="spellEnd"/>
      <w:r w:rsidR="00686B44">
        <w:t xml:space="preserve"> машина</w:t>
      </w:r>
      <w:r w:rsidR="00DD1EB7">
        <w:t xml:space="preserve"> със сито</w:t>
      </w:r>
      <w:r w:rsidR="000C7AB7" w:rsidRPr="006B622F">
        <w:t>“</w:t>
      </w:r>
      <w:r>
        <w:t xml:space="preserve"> </w:t>
      </w:r>
    </w:p>
    <w:p w14:paraId="798C646B" w14:textId="0552FBD0" w:rsidR="006D7C20" w:rsidRPr="000C7AB7" w:rsidRDefault="00210195" w:rsidP="00686B44">
      <w:pPr>
        <w:pStyle w:val="BodyText"/>
        <w:spacing w:before="27"/>
        <w:ind w:left="215" w:right="112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DD1EB7" w:rsidRPr="00DD1EB7">
        <w:t>202</w:t>
      </w:r>
      <w:r w:rsidR="00A834D5">
        <w:t>1</w:t>
      </w:r>
      <w:r w:rsidR="000C7AB7" w:rsidRPr="00DD1EB7">
        <w:t>/587</w:t>
      </w:r>
      <w:r w:rsidR="00DD1EB7" w:rsidRPr="00DD1EB7">
        <w:t>7</w:t>
      </w:r>
      <w:r w:rsidR="000C7AB7" w:rsidRPr="00DD1EB7">
        <w:t>8</w:t>
      </w:r>
      <w:r w:rsidR="00DD1EB7" w:rsidRPr="00DD1EB7">
        <w:t xml:space="preserve">5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</w:t>
      </w:r>
      <w:proofErr w:type="spellStart"/>
      <w:r w:rsidR="000C7AB7" w:rsidRPr="00686B44">
        <w:t>грантова</w:t>
      </w:r>
      <w:proofErr w:type="spellEnd"/>
      <w:r w:rsidR="000C7AB7" w:rsidRPr="00686B44">
        <w:t xml:space="preserve">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19F55DE6" w14:textId="77777777" w:rsidR="006D7C20" w:rsidRDefault="000C7AB7" w:rsidP="00686B44">
      <w:pPr>
        <w:pStyle w:val="BodyText"/>
        <w:spacing w:before="27"/>
        <w:ind w:left="215" w:right="112"/>
        <w:jc w:val="both"/>
      </w:pPr>
      <w:r w:rsidRPr="00686B44">
        <w:t xml:space="preserve">  </w:t>
      </w:r>
      <w:r w:rsidR="00210195">
        <w:t>Настоящата</w:t>
      </w:r>
      <w:r w:rsidR="00210195" w:rsidRPr="00686B44">
        <w:t xml:space="preserve"> </w:t>
      </w:r>
      <w:r w:rsidR="00210195">
        <w:t>техническа</w:t>
      </w:r>
      <w:r w:rsidR="00210195" w:rsidRPr="00686B44">
        <w:t xml:space="preserve"> </w:t>
      </w:r>
      <w:r w:rsidR="00210195">
        <w:t>спецификация</w:t>
      </w:r>
      <w:r w:rsidR="00210195" w:rsidRPr="00686B44">
        <w:t xml:space="preserve"> </w:t>
      </w:r>
      <w:r w:rsidR="00210195">
        <w:t>определя</w:t>
      </w:r>
      <w:r w:rsidR="00210195" w:rsidRPr="00686B44">
        <w:t xml:space="preserve"> </w:t>
      </w:r>
      <w:r w:rsidR="00210195">
        <w:t>минималните</w:t>
      </w:r>
      <w:r w:rsidR="00210195" w:rsidRPr="00686B44">
        <w:t xml:space="preserve"> </w:t>
      </w:r>
      <w:r w:rsidR="00210195">
        <w:t>изисквания</w:t>
      </w:r>
      <w:r w:rsidR="00210195" w:rsidRPr="00686B44">
        <w:t xml:space="preserve"> </w:t>
      </w:r>
      <w:r w:rsidR="00210195">
        <w:t>към</w:t>
      </w:r>
      <w:r w:rsidR="00210195" w:rsidRPr="00686B44">
        <w:t xml:space="preserve"> </w:t>
      </w:r>
      <w:r w:rsidR="00210195">
        <w:t>оборудването,</w:t>
      </w:r>
      <w:r w:rsidR="00210195" w:rsidRPr="00686B44">
        <w:t xml:space="preserve"> </w:t>
      </w:r>
      <w:r w:rsidR="00210195">
        <w:t>предмет</w:t>
      </w:r>
      <w:r w:rsidR="00210195" w:rsidRPr="00686B44">
        <w:t xml:space="preserve"> </w:t>
      </w:r>
      <w:r w:rsidR="00210195">
        <w:t>на</w:t>
      </w:r>
      <w:r w:rsidR="00210195" w:rsidRPr="00686B44">
        <w:t xml:space="preserve"> </w:t>
      </w:r>
      <w:r w:rsidR="00210195">
        <w:t>настоящата</w:t>
      </w:r>
      <w:r w:rsidR="00210195" w:rsidRPr="00686B44">
        <w:t xml:space="preserve"> </w:t>
      </w:r>
      <w:r w:rsidR="00210195">
        <w:t>процедура.</w:t>
      </w:r>
    </w:p>
    <w:p w14:paraId="7520124C" w14:textId="77777777" w:rsidR="006D7C20" w:rsidRPr="00686B44" w:rsidRDefault="006D7C20" w:rsidP="00686B44">
      <w:pPr>
        <w:pStyle w:val="BodyText"/>
        <w:spacing w:before="27"/>
        <w:ind w:left="215" w:right="112"/>
        <w:jc w:val="both"/>
      </w:pPr>
    </w:p>
    <w:p w14:paraId="6A6AF454" w14:textId="77777777" w:rsidR="006D7C20" w:rsidRDefault="006D7C20">
      <w:pPr>
        <w:pStyle w:val="BodyText"/>
        <w:rPr>
          <w:sz w:val="22"/>
        </w:rPr>
      </w:pPr>
    </w:p>
    <w:p w14:paraId="242C2B23" w14:textId="77777777"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4D7F916A" w14:textId="77777777" w:rsidR="006D7C20" w:rsidRDefault="006D7C20">
      <w:pPr>
        <w:pStyle w:val="BodyText"/>
        <w:spacing w:before="2"/>
        <w:rPr>
          <w:b/>
        </w:rPr>
      </w:pPr>
    </w:p>
    <w:p w14:paraId="31FA7616" w14:textId="77777777" w:rsidR="006D7C20" w:rsidRDefault="00210195">
      <w:pPr>
        <w:pStyle w:val="BodyText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14:paraId="7090F704" w14:textId="77777777" w:rsidR="006D7C20" w:rsidRDefault="00210195">
      <w:pPr>
        <w:pStyle w:val="BodyText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14:paraId="04614A2B" w14:textId="77777777" w:rsidR="006D7C20" w:rsidRDefault="006D7C20">
      <w:pPr>
        <w:pStyle w:val="BodyText"/>
      </w:pPr>
    </w:p>
    <w:p w14:paraId="236714E3" w14:textId="77777777" w:rsidR="006D7C20" w:rsidRDefault="00210195">
      <w:pPr>
        <w:pStyle w:val="BodyText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14:paraId="449903F5" w14:textId="77777777" w:rsidR="006D7C20" w:rsidRDefault="006D7C20">
      <w:pPr>
        <w:pStyle w:val="BodyText"/>
      </w:pPr>
    </w:p>
    <w:p w14:paraId="3D39B063" w14:textId="77777777"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14:paraId="69308C65" w14:textId="77777777"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14:paraId="0686F502" w14:textId="77777777"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14:paraId="0271F9F0" w14:textId="77777777"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14:paraId="698E261B" w14:textId="77777777" w:rsidR="006D7C20" w:rsidRDefault="006D7C20">
      <w:pPr>
        <w:pStyle w:val="BodyText"/>
      </w:pPr>
    </w:p>
    <w:p w14:paraId="0D58C350" w14:textId="77777777" w:rsidR="006D7C2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802F24">
        <w:rPr>
          <w:sz w:val="24"/>
        </w:rPr>
        <w:t xml:space="preserve">Производствена база на фирма </w:t>
      </w:r>
      <w:proofErr w:type="spellStart"/>
      <w:r w:rsidR="00686B44">
        <w:rPr>
          <w:sz w:val="24"/>
        </w:rPr>
        <w:t>Гугуланови</w:t>
      </w:r>
      <w:proofErr w:type="spellEnd"/>
      <w:r w:rsidR="00662426">
        <w:rPr>
          <w:sz w:val="24"/>
        </w:rPr>
        <w:t xml:space="preserve"> ООД, </w:t>
      </w:r>
      <w:proofErr w:type="spellStart"/>
      <w:r w:rsidR="00662426" w:rsidRPr="00662426">
        <w:rPr>
          <w:sz w:val="24"/>
        </w:rPr>
        <w:t>ул</w:t>
      </w:r>
      <w:proofErr w:type="spellEnd"/>
      <w:r w:rsidR="00662426" w:rsidRPr="00662426">
        <w:rPr>
          <w:sz w:val="24"/>
        </w:rPr>
        <w:t xml:space="preserve"> </w:t>
      </w:r>
      <w:r w:rsidR="00686B44">
        <w:rPr>
          <w:sz w:val="24"/>
        </w:rPr>
        <w:t>Промишлена 48, Кърджали</w:t>
      </w:r>
    </w:p>
    <w:p w14:paraId="214994F4" w14:textId="77777777"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14:paraId="1EE413A8" w14:textId="77777777" w:rsidR="006D7C20" w:rsidRDefault="006D7C20">
      <w:pPr>
        <w:pStyle w:val="BodyText"/>
        <w:rPr>
          <w:sz w:val="20"/>
        </w:rPr>
      </w:pPr>
    </w:p>
    <w:p w14:paraId="2ED2E4A8" w14:textId="77777777" w:rsidR="006D7C20" w:rsidRDefault="006D7C20">
      <w:pPr>
        <w:pStyle w:val="BodyText"/>
        <w:rPr>
          <w:sz w:val="23"/>
        </w:rPr>
      </w:pPr>
    </w:p>
    <w:p w14:paraId="6B9AC597" w14:textId="77777777" w:rsidR="006D7C20" w:rsidRDefault="00210195">
      <w:pPr>
        <w:pStyle w:val="Heading1"/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14:paraId="2B9B136A" w14:textId="77777777" w:rsidR="00CC5CE4" w:rsidRPr="003073CD" w:rsidRDefault="00686B44" w:rsidP="00CC5CE4">
      <w:pPr>
        <w:ind w:left="103" w:right="102" w:hanging="3"/>
        <w:jc w:val="both"/>
        <w:rPr>
          <w:sz w:val="24"/>
        </w:rPr>
      </w:pPr>
      <w:proofErr w:type="spellStart"/>
      <w:r>
        <w:rPr>
          <w:sz w:val="24"/>
        </w:rPr>
        <w:t>Трошачна</w:t>
      </w:r>
      <w:proofErr w:type="spellEnd"/>
      <w:r>
        <w:rPr>
          <w:sz w:val="24"/>
        </w:rPr>
        <w:t xml:space="preserve"> машина</w:t>
      </w:r>
      <w:r w:rsidR="00DD1EB7">
        <w:rPr>
          <w:sz w:val="24"/>
        </w:rPr>
        <w:t xml:space="preserve"> със сито</w:t>
      </w:r>
      <w:r w:rsidR="00CC5CE4" w:rsidRPr="003073CD">
        <w:rPr>
          <w:b/>
          <w:sz w:val="24"/>
        </w:rPr>
        <w:t xml:space="preserve"> </w:t>
      </w:r>
      <w:r w:rsidR="00CC5CE4" w:rsidRPr="003073CD">
        <w:rPr>
          <w:sz w:val="24"/>
        </w:rPr>
        <w:t xml:space="preserve">- </w:t>
      </w:r>
      <w:r w:rsidR="00385E17" w:rsidRPr="003073CD">
        <w:rPr>
          <w:b/>
          <w:sz w:val="24"/>
        </w:rPr>
        <w:t xml:space="preserve">до </w:t>
      </w:r>
      <w:r>
        <w:rPr>
          <w:b/>
          <w:sz w:val="24"/>
        </w:rPr>
        <w:t>24</w:t>
      </w:r>
      <w:r w:rsidR="00385E17" w:rsidRPr="003073CD">
        <w:rPr>
          <w:b/>
          <w:sz w:val="24"/>
        </w:rPr>
        <w:t>0 (</w:t>
      </w:r>
      <w:r>
        <w:rPr>
          <w:b/>
          <w:sz w:val="24"/>
        </w:rPr>
        <w:t>двеста и четиридесет</w:t>
      </w:r>
      <w:r w:rsidR="00CC5CE4" w:rsidRPr="003073CD">
        <w:rPr>
          <w:b/>
          <w:sz w:val="24"/>
        </w:rPr>
        <w:t>) дни от сключване на договора</w:t>
      </w:r>
      <w:r w:rsidR="00CC5CE4" w:rsidRPr="003073CD">
        <w:rPr>
          <w:sz w:val="24"/>
        </w:rPr>
        <w:t>, но не по-късно от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крайния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срок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за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изпълнение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не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проекта, а</w:t>
      </w:r>
      <w:r w:rsidR="00CC5CE4" w:rsidRPr="003073CD">
        <w:rPr>
          <w:spacing w:val="-2"/>
          <w:sz w:val="24"/>
        </w:rPr>
        <w:t xml:space="preserve"> </w:t>
      </w:r>
      <w:r w:rsidR="00CC5CE4" w:rsidRPr="00DD1EB7">
        <w:rPr>
          <w:sz w:val="24"/>
        </w:rPr>
        <w:t>именно</w:t>
      </w:r>
      <w:r w:rsidR="00CC5CE4" w:rsidRPr="00DD1EB7">
        <w:rPr>
          <w:spacing w:val="3"/>
          <w:sz w:val="24"/>
        </w:rPr>
        <w:t xml:space="preserve"> </w:t>
      </w:r>
      <w:r w:rsidR="00CC5CE4" w:rsidRPr="00DD1EB7">
        <w:rPr>
          <w:sz w:val="24"/>
        </w:rPr>
        <w:t>–</w:t>
      </w:r>
      <w:r w:rsidR="00CC5CE4" w:rsidRPr="00DD1EB7">
        <w:rPr>
          <w:spacing w:val="-1"/>
          <w:sz w:val="24"/>
        </w:rPr>
        <w:t xml:space="preserve"> </w:t>
      </w:r>
      <w:r w:rsidR="00DD1EB7" w:rsidRPr="00DD1EB7">
        <w:rPr>
          <w:sz w:val="24"/>
        </w:rPr>
        <w:t>3</w:t>
      </w:r>
      <w:r w:rsidR="00CC5CE4" w:rsidRPr="00DD1EB7">
        <w:rPr>
          <w:sz w:val="24"/>
        </w:rPr>
        <w:t>1.0</w:t>
      </w:r>
      <w:r w:rsidR="00423C03">
        <w:rPr>
          <w:sz w:val="24"/>
          <w:lang w:val="en-US"/>
        </w:rPr>
        <w:t>6</w:t>
      </w:r>
      <w:r w:rsidR="00CC5CE4" w:rsidRPr="00DD1EB7">
        <w:rPr>
          <w:sz w:val="24"/>
        </w:rPr>
        <w:t>.2023 г.</w:t>
      </w:r>
    </w:p>
    <w:p w14:paraId="7744902A" w14:textId="77777777" w:rsidR="006D7C20" w:rsidRDefault="006D7C20">
      <w:pPr>
        <w:pStyle w:val="BodyText"/>
        <w:spacing w:before="1"/>
      </w:pPr>
    </w:p>
    <w:p w14:paraId="1C5B801D" w14:textId="77777777" w:rsidR="00686B44" w:rsidRDefault="00210195" w:rsidP="00686B44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</w:t>
      </w:r>
      <w:r w:rsidR="00686B44">
        <w:t>1 година или 1000 мото часа(което достигне първо).</w:t>
      </w:r>
    </w:p>
    <w:p w14:paraId="7D4E9EE4" w14:textId="77777777" w:rsidR="00686B44" w:rsidRDefault="00686B44" w:rsidP="00686B44">
      <w:pPr>
        <w:ind w:left="215"/>
        <w:rPr>
          <w:b/>
          <w:sz w:val="24"/>
          <w:u w:val="thick"/>
        </w:rPr>
      </w:pPr>
    </w:p>
    <w:p w14:paraId="4C32802C" w14:textId="77777777"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14:paraId="486BEED3" w14:textId="77777777" w:rsidR="006D7C20" w:rsidRDefault="006D7C20">
      <w:pPr>
        <w:pStyle w:val="BodyText"/>
      </w:pPr>
    </w:p>
    <w:p w14:paraId="6FB6027F" w14:textId="77777777"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77777777" w:rsidR="006D7C20" w:rsidRDefault="006D7C20">
      <w:pPr>
        <w:pStyle w:val="BodyText"/>
        <w:spacing w:before="11"/>
      </w:pPr>
    </w:p>
    <w:p w14:paraId="463244AF" w14:textId="77777777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14:paraId="1181DA13" w14:textId="77777777" w:rsidR="006D7C20" w:rsidRDefault="006D7C20">
      <w:pPr>
        <w:pStyle w:val="BodyText"/>
        <w:rPr>
          <w:b/>
          <w:sz w:val="20"/>
        </w:rPr>
      </w:pPr>
    </w:p>
    <w:p w14:paraId="3D97BEFA" w14:textId="77777777"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1E7FC435" w14:textId="77777777" w:rsidR="006D7C20" w:rsidRPr="00DD1EB7" w:rsidRDefault="00686B44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proofErr w:type="spellStart"/>
            <w:r>
              <w:rPr>
                <w:b/>
                <w:sz w:val="24"/>
              </w:rPr>
              <w:t>Трошачна</w:t>
            </w:r>
            <w:proofErr w:type="spellEnd"/>
            <w:r>
              <w:rPr>
                <w:b/>
                <w:sz w:val="24"/>
              </w:rPr>
              <w:t xml:space="preserve"> машина</w:t>
            </w:r>
            <w:r w:rsidR="00DD1EB7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DD1EB7">
              <w:rPr>
                <w:b/>
                <w:sz w:val="24"/>
                <w:lang w:val="en-US"/>
              </w:rPr>
              <w:t>със</w:t>
            </w:r>
            <w:proofErr w:type="spellEnd"/>
            <w:r w:rsidR="00DD1EB7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DD1EB7">
              <w:rPr>
                <w:b/>
                <w:sz w:val="24"/>
                <w:lang w:val="en-US"/>
              </w:rPr>
              <w:t>сито</w:t>
            </w:r>
            <w:proofErr w:type="spellEnd"/>
          </w:p>
        </w:tc>
        <w:tc>
          <w:tcPr>
            <w:tcW w:w="1498" w:type="dxa"/>
          </w:tcPr>
          <w:p w14:paraId="2696EF23" w14:textId="77777777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0760C8F1" w14:textId="77777777" w:rsidR="00C72DA6" w:rsidRDefault="00686B44" w:rsidP="00686B44">
            <w:pPr>
              <w:pStyle w:val="TableParagraph"/>
              <w:spacing w:before="1"/>
              <w:ind w:left="0"/>
            </w:pPr>
            <w:r>
              <w:t xml:space="preserve">Максимална производителност до 80 t / h </w:t>
            </w:r>
          </w:p>
          <w:p w14:paraId="27097402" w14:textId="77777777" w:rsidR="00686B44" w:rsidRDefault="00686B44" w:rsidP="00686B44">
            <w:pPr>
              <w:pStyle w:val="TableParagraph"/>
              <w:spacing w:before="1"/>
              <w:ind w:left="0"/>
            </w:pPr>
            <w:r>
              <w:t xml:space="preserve">Максимален размер на подаване 500 mm </w:t>
            </w:r>
          </w:p>
          <w:p w14:paraId="30B43BE2" w14:textId="77777777" w:rsidR="00686B44" w:rsidRPr="000D7164" w:rsidRDefault="00686B44" w:rsidP="00686B44">
            <w:pPr>
              <w:pStyle w:val="TableParagraph"/>
              <w:spacing w:before="1"/>
              <w:ind w:left="0"/>
            </w:pPr>
            <w:r>
              <w:t xml:space="preserve">Размери на устието на хранилката 640 x 525 mm </w:t>
            </w:r>
          </w:p>
          <w:p w14:paraId="0D6A07B3" w14:textId="77777777" w:rsidR="00686B44" w:rsidRDefault="00686B44" w:rsidP="00686B44">
            <w:pPr>
              <w:jc w:val="both"/>
            </w:pPr>
            <w:r>
              <w:t>Слот за раздробяване - диапазон на регулиране 30-80 mm</w:t>
            </w:r>
          </w:p>
          <w:p w14:paraId="37B61327" w14:textId="77777777" w:rsidR="00686B44" w:rsidRDefault="00686B44" w:rsidP="00686B44">
            <w:pPr>
              <w:jc w:val="both"/>
            </w:pPr>
            <w:r>
              <w:t>Задвижване Електрическо</w:t>
            </w:r>
          </w:p>
          <w:p w14:paraId="5F0990B0" w14:textId="77777777" w:rsidR="00686B44" w:rsidRDefault="00686B44" w:rsidP="00686B44">
            <w:pPr>
              <w:jc w:val="both"/>
              <w:rPr>
                <w:sz w:val="24"/>
                <w:szCs w:val="24"/>
              </w:rPr>
            </w:pPr>
          </w:p>
          <w:p w14:paraId="0D00A1C2" w14:textId="77777777" w:rsidR="00686B44" w:rsidRDefault="00686B44" w:rsidP="00686B44">
            <w:pPr>
              <w:jc w:val="both"/>
            </w:pPr>
            <w:r>
              <w:t xml:space="preserve">Видове материали, които могат да захранват </w:t>
            </w:r>
            <w:proofErr w:type="spellStart"/>
            <w:r>
              <w:t>трошач</w:t>
            </w:r>
            <w:r w:rsidR="00DD1EB7">
              <w:t>ната</w:t>
            </w:r>
            <w:proofErr w:type="spellEnd"/>
            <w:r w:rsidR="00DD1EB7">
              <w:t xml:space="preserve"> машина – материали от рециклиране, асфалт, тухли, бетон, естествен камък</w:t>
            </w:r>
            <w:r>
              <w:t xml:space="preserve"> </w:t>
            </w:r>
          </w:p>
          <w:p w14:paraId="6C4A3F94" w14:textId="77777777" w:rsidR="00686B44" w:rsidRDefault="00686B44" w:rsidP="00686B44">
            <w:pPr>
              <w:jc w:val="both"/>
            </w:pPr>
            <w:r>
              <w:t xml:space="preserve">Максимален диаметър на композитен материал - стоманобетон 8 mm </w:t>
            </w:r>
          </w:p>
          <w:p w14:paraId="77760221" w14:textId="77777777" w:rsidR="00686B44" w:rsidRDefault="00686B44" w:rsidP="00686B44">
            <w:pPr>
              <w:jc w:val="both"/>
            </w:pPr>
            <w:r>
              <w:t xml:space="preserve">Брой чукове 4 </w:t>
            </w:r>
            <w:proofErr w:type="spellStart"/>
            <w:r>
              <w:t>бр</w:t>
            </w:r>
            <w:proofErr w:type="spellEnd"/>
            <w:r>
              <w:t xml:space="preserve"> ( 2 ударни и 2 инерционни)</w:t>
            </w:r>
          </w:p>
          <w:p w14:paraId="053CA573" w14:textId="77777777" w:rsidR="00686B44" w:rsidRDefault="00686B44" w:rsidP="00686B44">
            <w:pPr>
              <w:jc w:val="both"/>
            </w:pPr>
          </w:p>
          <w:p w14:paraId="02A3F131" w14:textId="77777777" w:rsidR="00DD1EB7" w:rsidRPr="00DD1EB7" w:rsidRDefault="00686B44" w:rsidP="00DD1EB7">
            <w:pPr>
              <w:jc w:val="both"/>
              <w:rPr>
                <w:b/>
                <w:lang w:val="ru-RU"/>
              </w:rPr>
            </w:pPr>
            <w:proofErr w:type="spellStart"/>
            <w:r w:rsidRPr="00DD1EB7">
              <w:t>Пресевна</w:t>
            </w:r>
            <w:proofErr w:type="spellEnd"/>
            <w:r w:rsidRPr="00DD1EB7">
              <w:t xml:space="preserve"> машина</w:t>
            </w:r>
            <w:r w:rsidR="00DD1EB7" w:rsidRPr="00DD1EB7">
              <w:t xml:space="preserve"> </w:t>
            </w:r>
            <w:r w:rsidR="00DD1EB7">
              <w:t>(сито)</w:t>
            </w:r>
            <w:r w:rsidRPr="00DD1EB7">
              <w:t>–</w:t>
            </w:r>
            <w:r w:rsidR="00DD1EB7" w:rsidRPr="00DD1EB7">
              <w:t xml:space="preserve"> </w:t>
            </w:r>
            <w:r w:rsidR="00DD1EB7">
              <w:t xml:space="preserve"> </w:t>
            </w:r>
            <w:r w:rsidR="00DD1EB7" w:rsidRPr="00DD1EB7">
              <w:t>Размер на материала след сортиране - 0/4 - 0/40 mm</w:t>
            </w:r>
          </w:p>
        </w:tc>
      </w:tr>
    </w:tbl>
    <w:p w14:paraId="54B81833" w14:textId="77777777"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proofErr w:type="spellStart"/>
      <w:r>
        <w:rPr>
          <w:i/>
          <w:sz w:val="24"/>
          <w:u w:val="single"/>
        </w:rPr>
        <w:t>характеристи</w:t>
      </w:r>
      <w:proofErr w:type="spellEnd"/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EC439" w14:textId="77777777" w:rsidR="00F215A1" w:rsidRDefault="00F215A1">
      <w:r>
        <w:separator/>
      </w:r>
    </w:p>
  </w:endnote>
  <w:endnote w:type="continuationSeparator" w:id="0">
    <w:p w14:paraId="0562F642" w14:textId="77777777" w:rsidR="00F215A1" w:rsidRDefault="00F2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C7E3" w14:textId="77777777" w:rsidR="00686B44" w:rsidRPr="00686B44" w:rsidRDefault="00686B44" w:rsidP="00686B44">
    <w:pPr>
      <w:spacing w:before="12" w:line="244" w:lineRule="auto"/>
      <w:ind w:left="20" w:right="18" w:hanging="8"/>
      <w:jc w:val="center"/>
      <w:rPr>
        <w:sz w:val="18"/>
      </w:rPr>
    </w:pPr>
    <w:r w:rsidRPr="00686B44">
      <w:rPr>
        <w:sz w:val="18"/>
      </w:rPr>
      <w:t xml:space="preserve">Проект </w:t>
    </w:r>
    <w:r w:rsidRPr="00686B44">
      <w:rPr>
        <w:sz w:val="18"/>
        <w:szCs w:val="18"/>
      </w:rPr>
      <w:t>„</w:t>
    </w:r>
    <w:proofErr w:type="spellStart"/>
    <w:r w:rsidRPr="00686B44">
      <w:rPr>
        <w:sz w:val="18"/>
        <w:szCs w:val="18"/>
      </w:rPr>
      <w:t>Green</w:t>
    </w:r>
    <w:proofErr w:type="spellEnd"/>
    <w:r w:rsidRPr="00686B44">
      <w:rPr>
        <w:sz w:val="18"/>
        <w:szCs w:val="18"/>
      </w:rPr>
      <w:t xml:space="preserve"> </w:t>
    </w:r>
    <w:proofErr w:type="spellStart"/>
    <w:r w:rsidRPr="00686B44">
      <w:rPr>
        <w:sz w:val="18"/>
        <w:szCs w:val="18"/>
      </w:rPr>
      <w:t>Innovations</w:t>
    </w:r>
    <w:proofErr w:type="spellEnd"/>
    <w:r w:rsidRPr="00686B44">
      <w:rPr>
        <w:sz w:val="18"/>
        <w:szCs w:val="18"/>
      </w:rPr>
      <w:t xml:space="preserve"> </w:t>
    </w:r>
    <w:proofErr w:type="spellStart"/>
    <w:r w:rsidRPr="00686B44">
      <w:rPr>
        <w:sz w:val="18"/>
        <w:szCs w:val="18"/>
      </w:rPr>
      <w:t>in</w:t>
    </w:r>
    <w:proofErr w:type="spellEnd"/>
    <w:r w:rsidRPr="00686B44">
      <w:rPr>
        <w:sz w:val="18"/>
        <w:szCs w:val="18"/>
      </w:rPr>
      <w:t xml:space="preserve"> </w:t>
    </w:r>
    <w:proofErr w:type="spellStart"/>
    <w:r w:rsidRPr="00686B44">
      <w:rPr>
        <w:sz w:val="18"/>
        <w:szCs w:val="18"/>
      </w:rPr>
      <w:t>Gugulanovi</w:t>
    </w:r>
    <w:proofErr w:type="spellEnd"/>
    <w:r w:rsidRPr="00686B44">
      <w:rPr>
        <w:sz w:val="18"/>
        <w:szCs w:val="18"/>
      </w:rPr>
      <w:t xml:space="preserve"> Ltd</w:t>
    </w:r>
    <w:r w:rsidRPr="00686B44">
      <w:rPr>
        <w:sz w:val="18"/>
      </w:rPr>
      <w:t xml:space="preserve">“ </w:t>
    </w:r>
    <w:r w:rsidRPr="00DD1EB7">
      <w:rPr>
        <w:sz w:val="18"/>
      </w:rPr>
      <w:t>се реализира с финансовата подкрепа на</w:t>
    </w:r>
    <w:r w:rsidRPr="00DD1EB7">
      <w:rPr>
        <w:spacing w:val="1"/>
        <w:sz w:val="18"/>
      </w:rPr>
      <w:t xml:space="preserve"> </w:t>
    </w:r>
    <w:r w:rsidRPr="00DD1EB7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="00DD1EB7">
      <w:rPr>
        <w:sz w:val="18"/>
      </w:rPr>
      <w:t xml:space="preserve"> </w:t>
    </w:r>
    <w:r w:rsidRPr="00DD1EB7">
      <w:rPr>
        <w:sz w:val="18"/>
        <w:lang w:val="ru-RU"/>
      </w:rPr>
      <w:t>(</w:t>
    </w:r>
    <w:r w:rsidRPr="00DD1EB7">
      <w:rPr>
        <w:sz w:val="18"/>
        <w:lang w:val="en-US"/>
      </w:rPr>
      <w:t>M</w:t>
    </w:r>
    <w:proofErr w:type="spellStart"/>
    <w:r w:rsidRPr="00DD1EB7">
      <w:rPr>
        <w:sz w:val="18"/>
      </w:rPr>
      <w:t>алка</w:t>
    </w:r>
    <w:proofErr w:type="spellEnd"/>
    <w:r w:rsidRPr="00DD1EB7">
      <w:rPr>
        <w:sz w:val="18"/>
      </w:rPr>
      <w:t xml:space="preserve"> </w:t>
    </w:r>
    <w:proofErr w:type="spellStart"/>
    <w:r w:rsidRPr="00DD1EB7">
      <w:rPr>
        <w:sz w:val="18"/>
      </w:rPr>
      <w:t>грантова</w:t>
    </w:r>
    <w:proofErr w:type="spellEnd"/>
    <w:r w:rsidRPr="00DD1EB7">
      <w:rPr>
        <w:sz w:val="18"/>
      </w:rPr>
      <w:t xml:space="preserve"> схема) на</w:t>
    </w:r>
    <w:r w:rsidR="00DD1EB7">
      <w:rPr>
        <w:sz w:val="18"/>
      </w:rPr>
      <w:t xml:space="preserve"> </w:t>
    </w:r>
    <w:r w:rsidRPr="00DD1EB7">
      <w:rPr>
        <w:spacing w:val="-42"/>
        <w:sz w:val="18"/>
      </w:rPr>
      <w:t xml:space="preserve"> </w:t>
    </w:r>
    <w:r w:rsidRPr="00DD1EB7">
      <w:rPr>
        <w:spacing w:val="-42"/>
        <w:sz w:val="18"/>
        <w:lang w:val="ru-RU"/>
      </w:rPr>
      <w:t xml:space="preserve"> </w:t>
    </w:r>
    <w:r w:rsidRPr="00DD1EB7">
      <w:rPr>
        <w:sz w:val="18"/>
      </w:rPr>
      <w:t>Програма</w:t>
    </w:r>
    <w:r w:rsidRPr="00DD1EB7">
      <w:rPr>
        <w:spacing w:val="-2"/>
        <w:sz w:val="18"/>
      </w:rPr>
      <w:t xml:space="preserve"> </w:t>
    </w:r>
    <w:r w:rsidRPr="00DD1EB7">
      <w:rPr>
        <w:sz w:val="18"/>
      </w:rPr>
      <w:t>„Развитие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на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бизнеса, иновациите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и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МСП“</w:t>
    </w:r>
  </w:p>
  <w:p w14:paraId="1F1BFCF3" w14:textId="77777777" w:rsidR="006D7C20" w:rsidRDefault="006D7C2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6AE9" w14:textId="77777777" w:rsidR="00F215A1" w:rsidRDefault="00F215A1">
      <w:r>
        <w:separator/>
      </w:r>
    </w:p>
  </w:footnote>
  <w:footnote w:type="continuationSeparator" w:id="0">
    <w:p w14:paraId="39C63C76" w14:textId="77777777" w:rsidR="00F215A1" w:rsidRDefault="00F21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BodyText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3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3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679C9"/>
    <w:rsid w:val="00210195"/>
    <w:rsid w:val="00212476"/>
    <w:rsid w:val="002378D8"/>
    <w:rsid w:val="00263875"/>
    <w:rsid w:val="0028182E"/>
    <w:rsid w:val="00292EFD"/>
    <w:rsid w:val="0029313F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423C03"/>
    <w:rsid w:val="004B0D35"/>
    <w:rsid w:val="004B4A83"/>
    <w:rsid w:val="004F4045"/>
    <w:rsid w:val="005B2AA1"/>
    <w:rsid w:val="005C5030"/>
    <w:rsid w:val="00662426"/>
    <w:rsid w:val="00686B44"/>
    <w:rsid w:val="006B2C23"/>
    <w:rsid w:val="006C4F86"/>
    <w:rsid w:val="006C7850"/>
    <w:rsid w:val="006D7C20"/>
    <w:rsid w:val="006F5622"/>
    <w:rsid w:val="00770CB7"/>
    <w:rsid w:val="00773D68"/>
    <w:rsid w:val="007B770C"/>
    <w:rsid w:val="00802F24"/>
    <w:rsid w:val="008315A1"/>
    <w:rsid w:val="00837784"/>
    <w:rsid w:val="008969FA"/>
    <w:rsid w:val="008E21D0"/>
    <w:rsid w:val="00935AFB"/>
    <w:rsid w:val="00986619"/>
    <w:rsid w:val="009C0C55"/>
    <w:rsid w:val="00A834D5"/>
    <w:rsid w:val="00AD29D1"/>
    <w:rsid w:val="00AD6E94"/>
    <w:rsid w:val="00B475F4"/>
    <w:rsid w:val="00BD2E7E"/>
    <w:rsid w:val="00BD33AE"/>
    <w:rsid w:val="00BE551A"/>
    <w:rsid w:val="00C0580E"/>
    <w:rsid w:val="00C72DA6"/>
    <w:rsid w:val="00C75587"/>
    <w:rsid w:val="00CA7F05"/>
    <w:rsid w:val="00CC5CE4"/>
    <w:rsid w:val="00D94664"/>
    <w:rsid w:val="00DB2CD1"/>
    <w:rsid w:val="00DC3040"/>
    <w:rsid w:val="00DD1EB7"/>
    <w:rsid w:val="00DF158F"/>
    <w:rsid w:val="00E07E4F"/>
    <w:rsid w:val="00E10DA5"/>
    <w:rsid w:val="00E3573D"/>
    <w:rsid w:val="00E63458"/>
    <w:rsid w:val="00E77C1D"/>
    <w:rsid w:val="00E86949"/>
    <w:rsid w:val="00E96D99"/>
    <w:rsid w:val="00EB1543"/>
    <w:rsid w:val="00EF239D"/>
    <w:rsid w:val="00F141D9"/>
    <w:rsid w:val="00F215A1"/>
    <w:rsid w:val="00F552D1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6708</TotalTime>
  <Pages>4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Stoyko Stoykov</cp:lastModifiedBy>
  <cp:revision>68</cp:revision>
  <dcterms:created xsi:type="dcterms:W3CDTF">2022-02-14T13:45:00Z</dcterms:created>
  <dcterms:modified xsi:type="dcterms:W3CDTF">2022-03-21T12:47:00Z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